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0" w:rsidRPr="001D1DF0" w:rsidRDefault="001D1DF0" w:rsidP="001D1DF0">
      <w:pPr>
        <w:pStyle w:val="Heading3"/>
        <w:shd w:val="clear" w:color="auto" w:fill="FFFFFF"/>
        <w:spacing w:before="18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1D1DF0">
        <w:rPr>
          <w:b w:val="0"/>
          <w:sz w:val="24"/>
          <w:szCs w:val="24"/>
        </w:rPr>
        <w:t xml:space="preserve">Subject Code/ Name: </w:t>
      </w:r>
      <w:r w:rsidRPr="001D1DF0">
        <w:rPr>
          <w:b w:val="0"/>
          <w:bCs w:val="0"/>
          <w:color w:val="000000"/>
          <w:sz w:val="24"/>
          <w:szCs w:val="24"/>
        </w:rPr>
        <w:t>CS2302/Computer Networks</w:t>
      </w:r>
    </w:p>
    <w:p w:rsidR="001D1DF0" w:rsidRPr="001D1DF0" w:rsidRDefault="001D1DF0" w:rsidP="001D1DF0">
      <w:pPr>
        <w:rPr>
          <w:rFonts w:ascii="Times New Roman" w:hAnsi="Times New Roman" w:cs="Times New Roman"/>
          <w:sz w:val="24"/>
          <w:szCs w:val="24"/>
        </w:rPr>
      </w:pPr>
      <w:r w:rsidRPr="001D1DF0">
        <w:rPr>
          <w:rFonts w:ascii="Times New Roman" w:hAnsi="Times New Roman" w:cs="Times New Roman"/>
          <w:sz w:val="24"/>
          <w:szCs w:val="24"/>
        </w:rPr>
        <w:t>Staff Name</w:t>
      </w:r>
      <w:r w:rsidRPr="001D1DF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A314E">
        <w:rPr>
          <w:rFonts w:ascii="Times New Roman" w:hAnsi="Times New Roman" w:cs="Times New Roman"/>
          <w:sz w:val="24"/>
          <w:szCs w:val="24"/>
        </w:rPr>
        <w:tab/>
      </w:r>
      <w:r w:rsidRPr="001D1DF0">
        <w:rPr>
          <w:rFonts w:ascii="Times New Roman" w:hAnsi="Times New Roman" w:cs="Times New Roman"/>
          <w:sz w:val="24"/>
          <w:szCs w:val="24"/>
        </w:rPr>
        <w:t xml:space="preserve">:  Ms. N. </w:t>
      </w:r>
      <w:proofErr w:type="spellStart"/>
      <w:r w:rsidRPr="001D1DF0">
        <w:rPr>
          <w:rFonts w:ascii="Times New Roman" w:hAnsi="Times New Roman" w:cs="Times New Roman"/>
          <w:sz w:val="24"/>
          <w:szCs w:val="24"/>
        </w:rPr>
        <w:t>Kavitha</w:t>
      </w:r>
      <w:proofErr w:type="spellEnd"/>
    </w:p>
    <w:p w:rsidR="001D1DF0" w:rsidRPr="001D1DF0" w:rsidRDefault="000A314E" w:rsidP="001D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/ Year</w:t>
      </w:r>
      <w:r>
        <w:rPr>
          <w:rFonts w:ascii="Times New Roman" w:hAnsi="Times New Roman" w:cs="Times New Roman"/>
          <w:sz w:val="24"/>
          <w:szCs w:val="24"/>
        </w:rPr>
        <w:tab/>
      </w:r>
      <w:r w:rsidR="001D1DF0" w:rsidRPr="001D1D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V / III </w:t>
      </w:r>
    </w:p>
    <w:p w:rsidR="001D1DF0" w:rsidRPr="001D1DF0" w:rsidRDefault="001D1DF0" w:rsidP="001D1DF0">
      <w:pPr>
        <w:spacing w:after="0" w:line="216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1D1DF0">
        <w:rPr>
          <w:rFonts w:ascii="Times New Roman" w:hAnsi="Times New Roman" w:cs="Times New Roman"/>
          <w:sz w:val="24"/>
          <w:szCs w:val="24"/>
        </w:rPr>
        <w:t>Syllabus:</w:t>
      </w:r>
    </w:p>
    <w:p w:rsidR="00927D4C" w:rsidRPr="001D1DF0" w:rsidRDefault="00927D4C">
      <w:pPr>
        <w:rPr>
          <w:rFonts w:ascii="Times New Roman" w:hAnsi="Times New Roman" w:cs="Times New Roman"/>
          <w:sz w:val="24"/>
          <w:szCs w:val="24"/>
        </w:rPr>
      </w:pPr>
    </w:p>
    <w:p w:rsidR="001D1DF0" w:rsidRPr="001D1DF0" w:rsidRDefault="001D1DF0">
      <w:pPr>
        <w:rPr>
          <w:rFonts w:ascii="Times New Roman" w:hAnsi="Times New Roman" w:cs="Times New Roman"/>
          <w:sz w:val="24"/>
          <w:szCs w:val="24"/>
        </w:rPr>
      </w:pPr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UNIT I </w:t>
      </w:r>
      <w:r w:rsidRPr="001D1D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Network architecture – layers – Physical links – Channel access on links – Hybrid</w:t>
      </w:r>
      <w:r w:rsidRPr="001D1D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multiple access techniques - Issues in the data link layer - Framing – Error correction</w:t>
      </w:r>
      <w:r w:rsidRPr="001D1D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and detection – Link-level Flow Control</w:t>
      </w:r>
      <w:r w:rsidRPr="001D1D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D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UNIT II </w:t>
      </w:r>
      <w:r w:rsidRPr="001D1D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Medium access – CSMA – Ethernet – Token ring – FDDI - Wireless LAN – Bridges and</w:t>
      </w:r>
      <w:r w:rsidRPr="001D1D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Switches</w:t>
      </w:r>
      <w:r w:rsidRPr="001D1D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UNIT III </w:t>
      </w:r>
      <w:r w:rsidRPr="001D1D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Circuit switching vs. packet switching / Packet switched networks – IP – ARP – RARP –</w:t>
      </w:r>
      <w:r w:rsidRPr="001D1D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DHCP – ICMP – </w:t>
      </w:r>
      <w:proofErr w:type="spellStart"/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Queueing</w:t>
      </w:r>
      <w:proofErr w:type="spellEnd"/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discipline – Routing algorithms – RIP – OSPF – </w:t>
      </w:r>
      <w:proofErr w:type="spellStart"/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Subnetting</w:t>
      </w:r>
      <w:proofErr w:type="spellEnd"/>
      <w:r w:rsidRPr="001D1D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– CIDR – </w:t>
      </w:r>
      <w:proofErr w:type="spellStart"/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Interdomain</w:t>
      </w:r>
      <w:proofErr w:type="spellEnd"/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routing – BGP – Ipv6 – Multicasting – Congestion avoidance in</w:t>
      </w:r>
      <w:r w:rsidRPr="001D1D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network layer</w:t>
      </w:r>
      <w:r w:rsidRPr="001D1D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UNIT IV </w:t>
      </w:r>
      <w:r w:rsidRPr="001D1D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UDP – TCP – Adaptive Flow Control – Adaptive Retransmission - Congestion control –</w:t>
      </w:r>
      <w:r w:rsidRPr="001D1D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Congestion avoidance – </w:t>
      </w:r>
      <w:proofErr w:type="spellStart"/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QoS</w:t>
      </w:r>
      <w:proofErr w:type="spellEnd"/>
      <w:r w:rsidRPr="001D1D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UNIT V </w:t>
      </w:r>
      <w:r w:rsidRPr="001D1D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Email (SMTP, MIME, IMAP, POP3) – HTTP – DNS- SNMP – Telnet – FTP – Security –</w:t>
      </w:r>
      <w:r w:rsidRPr="001D1D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PGP - SSH</w:t>
      </w:r>
      <w:r w:rsidRPr="001D1D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TOTAL: 45 PERIODS</w:t>
      </w:r>
      <w:r w:rsidRPr="001D1D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TEXT BOOK :</w:t>
      </w:r>
      <w:r w:rsidRPr="001D1D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1. Larry L. Peterson, Bruce S. Davie, “Computer Networks: A Systems Approach”,</w:t>
      </w:r>
      <w:r w:rsidRPr="001D1D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Third Edition, Morgan Kauffmann Publishers Inc., 2003.</w:t>
      </w:r>
      <w:r w:rsidRPr="001D1D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REFERENCES</w:t>
      </w:r>
      <w:proofErr w:type="gramStart"/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Pr="001D1D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1. James F. </w:t>
      </w:r>
      <w:proofErr w:type="spellStart"/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Kuross</w:t>
      </w:r>
      <w:proofErr w:type="spellEnd"/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, Keith W. Ross, “Computer Networking, A Top-Down Approach</w:t>
      </w:r>
      <w:r w:rsidRPr="001D1D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Featuring the Internet”, Third Edition, Addison Wesley, 2004.</w:t>
      </w:r>
      <w:r w:rsidRPr="001D1D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2. Nader F. Mir, “Computer and Communication Networks”, Pearson Education, 2007</w:t>
      </w:r>
      <w:r w:rsidRPr="001D1D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3. Comer, “Computer Networks and Internets with Internet Applications”, Fourth Edition</w:t>
      </w:r>
      <w:proofErr w:type="gramStart"/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Pr="001D1D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Pearson Education, 2003.</w:t>
      </w:r>
      <w:r w:rsidRPr="001D1D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4. Andrew S. </w:t>
      </w:r>
      <w:proofErr w:type="spellStart"/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Tanenbaum</w:t>
      </w:r>
      <w:proofErr w:type="spellEnd"/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, “Computer Networks”, Fourth Edition, 2003.</w:t>
      </w:r>
      <w:r w:rsidRPr="001D1D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5. William Stallings, “Data and Computer Communication”, Sixth Edition, Pearson</w:t>
      </w:r>
      <w:r w:rsidRPr="001D1D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DF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Education, 2000</w:t>
      </w:r>
      <w:r w:rsidRPr="001D1DF0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1D1DF0" w:rsidRPr="001D1DF0" w:rsidSect="00927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1D1DF0"/>
    <w:rsid w:val="000A314E"/>
    <w:rsid w:val="001D1DF0"/>
    <w:rsid w:val="0092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4C"/>
  </w:style>
  <w:style w:type="paragraph" w:styleId="Heading3">
    <w:name w:val="heading 3"/>
    <w:basedOn w:val="Normal"/>
    <w:link w:val="Heading3Char"/>
    <w:uiPriority w:val="9"/>
    <w:qFormat/>
    <w:rsid w:val="001D1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1DF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DefaultParagraphFont"/>
    <w:rsid w:val="001D1DF0"/>
  </w:style>
  <w:style w:type="character" w:customStyle="1" w:styleId="apple-converted-space">
    <w:name w:val="apple-converted-space"/>
    <w:basedOn w:val="DefaultParagraphFont"/>
    <w:rsid w:val="001D1DF0"/>
  </w:style>
  <w:style w:type="character" w:styleId="Hyperlink">
    <w:name w:val="Hyperlink"/>
    <w:basedOn w:val="DefaultParagraphFont"/>
    <w:uiPriority w:val="99"/>
    <w:semiHidden/>
    <w:unhideWhenUsed/>
    <w:rsid w:val="001D1D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2013-12-10T09:51:00Z</dcterms:created>
  <dcterms:modified xsi:type="dcterms:W3CDTF">2013-12-10T10:14:00Z</dcterms:modified>
</cp:coreProperties>
</file>