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5" w:rsidRPr="002A4D41" w:rsidRDefault="005C7AB5" w:rsidP="005C7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Unit-II </w:t>
      </w:r>
      <w:r w:rsidRPr="002A4D41">
        <w:rPr>
          <w:rFonts w:ascii="Times New Roman" w:eastAsia="Times New Roman" w:hAnsi="Times New Roman" w:cs="Times New Roman"/>
          <w:b/>
          <w:sz w:val="24"/>
          <w:szCs w:val="24"/>
        </w:rPr>
        <w:t>TRANSMISSION LINE PARAMETERS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Session 1- 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>Parameters of resistance</w:t>
      </w:r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is resistance of materials?</w:t>
      </w:r>
    </w:p>
    <w:p w:rsidR="005C7AB5" w:rsidRPr="002A4D41" w:rsidRDefault="005C7AB5" w:rsidP="005C7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are the parameters of a line?</w:t>
      </w:r>
    </w:p>
    <w:p w:rsidR="005C7AB5" w:rsidRPr="002A4D41" w:rsidRDefault="005C7AB5" w:rsidP="005C7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are the parameters affecting resistance?</w:t>
      </w:r>
    </w:p>
    <w:p w:rsidR="005C7AB5" w:rsidRPr="002A4D41" w:rsidRDefault="005C7AB5" w:rsidP="005C7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Classify the materials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5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Giving detailed explanation on parameters of line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>Resistance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 xml:space="preserve">Inductance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 xml:space="preserve">Resistance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8690" cy="691515"/>
            <wp:effectExtent l="19050" t="0" r="0" b="0"/>
            <wp:docPr id="7" name="Picture 1" descr="https://encrypted-tbn0.gstatic.com/images?q=tbn:ANd9GcSi3r6J0XCfIH4fd3CecZwi39QatoKyYLvpFg-Y7m-cbdrQab-f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3r6J0XCfIH4fd3CecZwi39QatoKyYLvpFg-Y7m-cbdrQab-fr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Drawing the different conductor configuration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7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Ref; </w:t>
      </w:r>
      <w:hyperlink r:id="rId8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http://www.cvel.clemson.edu/Emc/calculators/TL_Calculator/index.html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P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2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>- Single and three phase transmission lines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is inductance?</w:t>
      </w:r>
    </w:p>
    <w:p w:rsidR="005C7AB5" w:rsidRPr="002A4D41" w:rsidRDefault="005C7AB5" w:rsidP="005C7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are the advantages of three systems?</w:t>
      </w:r>
    </w:p>
    <w:p w:rsidR="005C7AB5" w:rsidRPr="002A4D41" w:rsidRDefault="005C7AB5" w:rsidP="005C7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are the parameters affecting inductance?</w:t>
      </w:r>
    </w:p>
    <w:p w:rsidR="005C7AB5" w:rsidRPr="002A4D41" w:rsidRDefault="005C7AB5" w:rsidP="005C7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Classify the transmission line arrangements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9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Derivation </w:t>
      </w:r>
      <w:proofErr w:type="gramStart"/>
      <w:r w:rsidRPr="002A4D41">
        <w:rPr>
          <w:rFonts w:ascii="Times New Roman" w:hAnsi="Times New Roman" w:cs="Times New Roman"/>
          <w:sz w:val="24"/>
          <w:szCs w:val="24"/>
        </w:rPr>
        <w:t>for  magnetic</w:t>
      </w:r>
      <w:proofErr w:type="gramEnd"/>
      <w:r w:rsidRPr="002A4D41">
        <w:rPr>
          <w:rFonts w:ascii="Times New Roman" w:hAnsi="Times New Roman" w:cs="Times New Roman"/>
          <w:sz w:val="24"/>
          <w:szCs w:val="24"/>
        </w:rPr>
        <w:t xml:space="preserve"> flux intensity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 xml:space="preserve">External intensity </w:t>
      </w:r>
      <w:proofErr w:type="spellStart"/>
      <w:r w:rsidRPr="002A4D41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2A4D41">
        <w:rPr>
          <w:rFonts w:ascii="Times New Roman" w:hAnsi="Times New Roman" w:cs="Times New Roman"/>
          <w:sz w:val="24"/>
          <w:szCs w:val="24"/>
        </w:rPr>
        <w:t xml:space="preserve"> =I/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πx</m:t>
        </m:r>
      </m:oMath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 xml:space="preserve">Internal intensity </w:t>
      </w:r>
      <w:proofErr w:type="spellStart"/>
      <w:r w:rsidRPr="002A4D41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2A4D41">
        <w:rPr>
          <w:rFonts w:ascii="Times New Roman" w:hAnsi="Times New Roman" w:cs="Times New Roman"/>
          <w:sz w:val="24"/>
          <w:szCs w:val="24"/>
        </w:rPr>
        <w:t>=Ix/2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Where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>Ix=current enclosed by the path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>r = radius of the conductor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D41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2A4D41">
        <w:rPr>
          <w:rFonts w:ascii="Times New Roman" w:hAnsi="Times New Roman" w:cs="Times New Roman"/>
          <w:sz w:val="24"/>
          <w:szCs w:val="24"/>
        </w:rPr>
        <w:t>= flux density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Drawing the different conductor configuration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0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Ref; </w:t>
      </w:r>
      <w:hyperlink r:id="rId11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http://www.cvel.clemson.edu/Emc/calculators/TL_Calculator/index.html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P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3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>- inductance on single phase transmission lines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is inductance?</w:t>
      </w:r>
    </w:p>
    <w:p w:rsidR="005C7AB5" w:rsidRPr="002A4D41" w:rsidRDefault="005C7AB5" w:rsidP="005C7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List the components of flux linkages in a conductor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2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Expression for inductance of a conductor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Total inductance of the input system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L</w:t>
      </w:r>
      <w:r w:rsidRPr="002A4D41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2A4D41">
        <w:rPr>
          <w:rFonts w:ascii="Times New Roman" w:hAnsi="Times New Roman" w:cs="Times New Roman"/>
          <w:sz w:val="24"/>
          <w:szCs w:val="24"/>
        </w:rPr>
        <w:t>=4*10</w:t>
      </w:r>
      <w:r w:rsidRPr="002A4D41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2A4D41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2A4D41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2A4D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4D41">
        <w:rPr>
          <w:rFonts w:ascii="Times New Roman" w:hAnsi="Times New Roman" w:cs="Times New Roman"/>
          <w:sz w:val="24"/>
          <w:szCs w:val="24"/>
        </w:rPr>
        <w:t>D/R)      H/meter</w:t>
      </w:r>
      <w:r w:rsidRPr="002A4D41">
        <w:rPr>
          <w:rFonts w:ascii="Times New Roman" w:hAnsi="Times New Roman" w:cs="Times New Roman"/>
          <w:sz w:val="24"/>
          <w:szCs w:val="24"/>
        </w:rPr>
        <w:tab/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Where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 D=distance between the two conductor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R=radius of the conductor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Deriving the </w:t>
      </w:r>
      <w:proofErr w:type="spellStart"/>
      <w:r w:rsidRPr="002A4D41">
        <w:rPr>
          <w:rFonts w:ascii="Times New Roman" w:hAnsi="Times New Roman" w:cs="Times New Roman"/>
          <w:sz w:val="24"/>
          <w:szCs w:val="24"/>
        </w:rPr>
        <w:t>expresiion</w:t>
      </w:r>
      <w:proofErr w:type="spellEnd"/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3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Ref; </w:t>
      </w:r>
      <w:hyperlink r:id="rId14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http://www.cvel.clemson.edu/Emc/calculators/TL_Calculator/index.html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P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4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 xml:space="preserve">- Types of conductors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are stranded conductors?</w:t>
      </w:r>
    </w:p>
    <w:p w:rsidR="005C7AB5" w:rsidRPr="002A4D41" w:rsidRDefault="005C7AB5" w:rsidP="005C7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Advantages of bundled conductors</w:t>
      </w:r>
    </w:p>
    <w:p w:rsidR="005C7AB5" w:rsidRPr="002A4D41" w:rsidRDefault="005C7AB5" w:rsidP="005C7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Name the materials used for conductors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5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Giving detailed explanation on types of conductor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 xml:space="preserve">Solid conductor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>Stranded conductor</w:t>
      </w:r>
    </w:p>
    <w:p w:rsidR="005C7AB5" w:rsidRPr="002A4D41" w:rsidRDefault="005C7AB5" w:rsidP="005C7A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Bundled conductor</w:t>
      </w:r>
    </w:p>
    <w:p w:rsidR="005C7AB5" w:rsidRPr="002A4D41" w:rsidRDefault="005C7AB5" w:rsidP="005C7AB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A4D41">
        <w:rPr>
          <w:rFonts w:ascii="Times New Roman" w:hAnsi="Times New Roman" w:cs="Times New Roman"/>
          <w:sz w:val="24"/>
          <w:szCs w:val="24"/>
        </w:rPr>
        <w:t>ACSR  conductor</w:t>
      </w:r>
      <w:proofErr w:type="gramEnd"/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  <w:r w:rsidRPr="002A4D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6200" cy="1741170"/>
            <wp:effectExtent l="19050" t="0" r="0" b="0"/>
            <wp:docPr id="13" name="Picture 13" descr="https://encrypted-tbn0.gstatic.com/images?q=tbn:ANd9GcQCNlK0MtoMTMV7C-4SBhGh0McPQ1dM3-7-qnTx_0mdSAhqVLy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CNlK0MtoMTMV7C-4SBhGh0McPQ1dM3-7-qnTx_0mdSAhqVLya4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5" w:rsidRPr="002A4D41" w:rsidRDefault="005C7AB5" w:rsidP="005C7A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Drawing the different conductor configuration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7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5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 xml:space="preserve">- Symmetrical and unsymmetrical spacing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are GMD and GMR?</w:t>
      </w:r>
    </w:p>
    <w:p w:rsidR="005C7AB5" w:rsidRPr="002A4D41" w:rsidRDefault="005C7AB5" w:rsidP="005C7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Factors affecting L</w:t>
      </w:r>
    </w:p>
    <w:p w:rsidR="005C7AB5" w:rsidRPr="002A4D41" w:rsidRDefault="005C7AB5" w:rsidP="005C7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Name the materials used for conductors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8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Giving detailed explanation on GMD and GMR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For symmetrical spacing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>L=</w:t>
      </w:r>
      <w:proofErr w:type="spellStart"/>
      <w:r w:rsidRPr="002A4D41">
        <w:rPr>
          <w:rFonts w:ascii="Times New Roman" w:hAnsi="Times New Roman" w:cs="Times New Roman"/>
          <w:sz w:val="24"/>
          <w:szCs w:val="24"/>
        </w:rPr>
        <w:t>u</w:t>
      </w:r>
      <w:r w:rsidRPr="002A4D41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2A4D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A4D41">
        <w:rPr>
          <w:rFonts w:ascii="Times New Roman" w:hAnsi="Times New Roman" w:cs="Times New Roman"/>
          <w:sz w:val="24"/>
          <w:szCs w:val="24"/>
        </w:rPr>
        <w:t>/2</w:t>
      </w:r>
      <m:oMath>
        <m:r>
          <w:rPr>
            <w:rFonts w:ascii="Cambria Math" w:hAnsi="Cambria Math" w:cs="Times New Roman"/>
            <w:sz w:val="24"/>
            <w:szCs w:val="24"/>
            <w:u w:val="single"/>
          </w:rPr>
          <m:t>π</m:t>
        </m:r>
        <m:r>
          <w:rPr>
            <w:rFonts w:ascii="Cambria Math" w:hAnsi="Times New Roman" w:cs="Times New Roman"/>
            <w:sz w:val="24"/>
            <w:szCs w:val="24"/>
            <w:u w:val="single"/>
          </w:rPr>
          <m:t>[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u w:val="single"/>
          </w:rPr>
          <m:t>ln</m:t>
        </m:r>
        <m:r>
          <m:rPr>
            <m:sty m:val="p"/>
          </m:rPr>
          <w:rPr>
            <w:rFonts w:ascii="Times New Roman" w:hAnsi="Cambria Math" w:cs="Times New Roman"/>
            <w:sz w:val="24"/>
            <w:szCs w:val="24"/>
            <w:u w:val="single"/>
          </w:rPr>
          <m:t>⁡</m:t>
        </m:r>
        <m:r>
          <w:rPr>
            <w:rFonts w:ascii="Cambria Math" w:hAnsi="Times New Roman" w:cs="Times New Roman"/>
            <w:sz w:val="24"/>
            <w:szCs w:val="24"/>
            <w:u w:val="single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r</m:t>
            </m:r>
          </m:den>
        </m:f>
        <m:r>
          <w:rPr>
            <w:rFonts w:ascii="Cambria Math" w:hAnsi="Times New Roman" w:cs="Times New Roman"/>
            <w:sz w:val="24"/>
            <w:szCs w:val="24"/>
            <w:u w:val="single"/>
          </w:rPr>
          <m:t>)]</m:t>
        </m:r>
      </m:oMath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For unsymmetrical spacing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ab/>
        <w:t>L</w:t>
      </w:r>
      <w:proofErr w:type="gramStart"/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=(</w:t>
      </w:r>
      <w:proofErr w:type="gramEnd"/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L</w:t>
      </w: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  <w:vertAlign w:val="subscript"/>
        </w:rPr>
        <w:t>A</w:t>
      </w: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+L</w:t>
      </w: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  <w:vertAlign w:val="subscript"/>
        </w:rPr>
        <w:t>B</w:t>
      </w: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+L</w:t>
      </w: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  <w:vertAlign w:val="subscript"/>
        </w:rPr>
        <w:t xml:space="preserve">C </w:t>
      </w: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)/3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Where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2A4D4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L=Average inductance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Drawing the different conductor configuration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9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P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6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 xml:space="preserve">- Inductance Difference-Causes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causes differences in inductance of three conductors?</w:t>
      </w:r>
    </w:p>
    <w:p w:rsidR="005C7AB5" w:rsidRPr="002A4D41" w:rsidRDefault="005C7AB5" w:rsidP="005C7A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Symmetrical spacing.</w:t>
      </w:r>
    </w:p>
    <w:p w:rsidR="005C7AB5" w:rsidRPr="002A4D41" w:rsidRDefault="005C7AB5" w:rsidP="005C7A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Transposition of conductors.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0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http://www.technoend.com/what-is-transposition-of-electrical-transmission-line/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Giving detailed explanation on transposition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TRANSPOSITION: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 xml:space="preserve">To avoid unbalancing effect due to unsymmetrical spacing the position of the conductors </w:t>
      </w:r>
      <w:proofErr w:type="gramStart"/>
      <w:r w:rsidRPr="002A4D41">
        <w:rPr>
          <w:rFonts w:ascii="Times New Roman" w:hAnsi="Times New Roman" w:cs="Times New Roman"/>
          <w:sz w:val="24"/>
          <w:szCs w:val="24"/>
        </w:rPr>
        <w:t>are  changed</w:t>
      </w:r>
      <w:proofErr w:type="gramEnd"/>
      <w:r w:rsidRPr="002A4D41">
        <w:rPr>
          <w:rFonts w:ascii="Times New Roman" w:hAnsi="Times New Roman" w:cs="Times New Roman"/>
          <w:sz w:val="24"/>
          <w:szCs w:val="24"/>
        </w:rPr>
        <w:t xml:space="preserve"> at regular interval at equal intervals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2075" cy="922655"/>
            <wp:effectExtent l="19050" t="0" r="0" b="0"/>
            <wp:docPr id="8" name="Picture 4" descr="https://encrypted-tbn1.gstatic.com/images?q=tbn:ANd9GcS03JYFIB1u1GWgCJM4foeHyyDUGUv0fa4vN95EVlmArysezm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03JYFIB1u1GWgCJM4foeHyyDUGUv0fa4vN95EVlmArysezmkB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4D41">
        <w:rPr>
          <w:rFonts w:ascii="Times New Roman" w:hAnsi="Times New Roman" w:cs="Times New Roman"/>
          <w:sz w:val="24"/>
          <w:szCs w:val="24"/>
        </w:rPr>
        <w:t>Solving a problem on inductance of conductors with unsymmetrical spacing.</w:t>
      </w:r>
      <w:proofErr w:type="gramEnd"/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2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P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7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 xml:space="preserve">- Concept of GMR and GMD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2A4D41">
        <w:rPr>
          <w:rFonts w:ascii="Times New Roman" w:hAnsi="Times New Roman" w:cs="Times New Roman"/>
          <w:sz w:val="24"/>
          <w:szCs w:val="24"/>
        </w:rPr>
        <w:t>GMD ?</w:t>
      </w:r>
      <w:proofErr w:type="gramEnd"/>
    </w:p>
    <w:p w:rsidR="005C7AB5" w:rsidRPr="002A4D41" w:rsidRDefault="005C7AB5" w:rsidP="005C7A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Factors affecting L</w:t>
      </w:r>
    </w:p>
    <w:p w:rsidR="005C7AB5" w:rsidRPr="002A4D41" w:rsidRDefault="005C7AB5" w:rsidP="005C7A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GMD and GMR of different conductor </w:t>
      </w:r>
      <w:proofErr w:type="spellStart"/>
      <w:r w:rsidRPr="002A4D41">
        <w:rPr>
          <w:rFonts w:ascii="Times New Roman" w:hAnsi="Times New Roman" w:cs="Times New Roman"/>
          <w:sz w:val="24"/>
          <w:szCs w:val="24"/>
        </w:rPr>
        <w:t>arrangment</w:t>
      </w:r>
      <w:proofErr w:type="spellEnd"/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3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Explaining the concept of GMD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C7AB5" w:rsidRPr="002A4D41" w:rsidTr="00C27E36"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GMD</w:t>
            </w:r>
          </w:p>
        </w:tc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GMR</w:t>
            </w:r>
          </w:p>
        </w:tc>
      </w:tr>
      <w:tr w:rsidR="005C7AB5" w:rsidRPr="002A4D41" w:rsidTr="00C27E36"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>It is also called as mutual GMD</w:t>
            </w:r>
          </w:p>
        </w:tc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>It is also called as self GMD</w:t>
            </w:r>
          </w:p>
        </w:tc>
      </w:tr>
      <w:tr w:rsidR="005C7AB5" w:rsidRPr="002A4D41" w:rsidTr="00C27E36"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>Geometrical mean of the distance from one end to other</w:t>
            </w:r>
          </w:p>
        </w:tc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>Geometrical mean of distance between all pair of element</w:t>
            </w:r>
          </w:p>
        </w:tc>
      </w:tr>
      <w:tr w:rsidR="005C7AB5" w:rsidRPr="002A4D41" w:rsidTr="00C27E36"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>It is depend upon spacing</w:t>
            </w:r>
          </w:p>
        </w:tc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>Independent of spacing</w:t>
            </w:r>
          </w:p>
        </w:tc>
      </w:tr>
      <w:tr w:rsidR="005C7AB5" w:rsidRPr="002A4D41" w:rsidTr="00C27E36"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>Independent on size and shape</w:t>
            </w:r>
          </w:p>
        </w:tc>
        <w:tc>
          <w:tcPr>
            <w:tcW w:w="4788" w:type="dxa"/>
          </w:tcPr>
          <w:p w:rsidR="005C7AB5" w:rsidRPr="002A4D41" w:rsidRDefault="005C7AB5" w:rsidP="00C2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41">
              <w:rPr>
                <w:rFonts w:ascii="Times New Roman" w:hAnsi="Times New Roman" w:cs="Times New Roman"/>
                <w:sz w:val="24"/>
                <w:szCs w:val="24"/>
              </w:rPr>
              <w:t>Depend on size and shape</w:t>
            </w:r>
          </w:p>
        </w:tc>
      </w:tr>
    </w:tbl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4445" cy="1797050"/>
            <wp:effectExtent l="19050" t="0" r="8255" b="0"/>
            <wp:docPr id="9" name="Picture 7" descr="https://encrypted-tbn1.gstatic.com/images?q=tbn:ANd9GcTTELHy6Lug08vyv2gzo6g4dceHDbxyz_aqStJHjbH5FsvVt0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TELHy6Lug08vyv2gzo6g4dceHDbxyz_aqStJHjbH5FsvVt0yl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Deriving expressions for inductance in terms of GMD and GMR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5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P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8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 xml:space="preserve">-Types of conductor on Power Transmission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2A4D41">
        <w:rPr>
          <w:rFonts w:ascii="Times New Roman" w:hAnsi="Times New Roman" w:cs="Times New Roman"/>
          <w:sz w:val="24"/>
          <w:szCs w:val="24"/>
        </w:rPr>
        <w:t>is  GMR</w:t>
      </w:r>
      <w:proofErr w:type="gramEnd"/>
      <w:r w:rsidRPr="002A4D41">
        <w:rPr>
          <w:rFonts w:ascii="Times New Roman" w:hAnsi="Times New Roman" w:cs="Times New Roman"/>
          <w:sz w:val="24"/>
          <w:szCs w:val="24"/>
        </w:rPr>
        <w:t>?</w:t>
      </w:r>
    </w:p>
    <w:p w:rsidR="005C7AB5" w:rsidRPr="002A4D41" w:rsidRDefault="005C7AB5" w:rsidP="005C7A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Factors affecting L</w:t>
      </w:r>
    </w:p>
    <w:p w:rsidR="005C7AB5" w:rsidRPr="002A4D41" w:rsidRDefault="005C7AB5" w:rsidP="005C7A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Name the materials used for conductors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6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Giving detailed explanation on types of conductor on power transmission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Advantages of conductors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Advantages of </w:t>
      </w:r>
      <w:proofErr w:type="gramStart"/>
      <w:r w:rsidRPr="002A4D41">
        <w:rPr>
          <w:rFonts w:ascii="Times New Roman" w:hAnsi="Times New Roman" w:cs="Times New Roman"/>
          <w:sz w:val="24"/>
          <w:szCs w:val="24"/>
        </w:rPr>
        <w:t>bundled  conductors</w:t>
      </w:r>
      <w:proofErr w:type="gramEnd"/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>Reduced skin effect</w:t>
      </w:r>
    </w:p>
    <w:p w:rsidR="005C7AB5" w:rsidRPr="002A4D41" w:rsidRDefault="005C7AB5" w:rsidP="005C7A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Reduced corona loss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Advantages of ACSR conductors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>High metallic strength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D41">
        <w:rPr>
          <w:rFonts w:ascii="Times New Roman" w:hAnsi="Times New Roman" w:cs="Times New Roman"/>
          <w:sz w:val="24"/>
          <w:szCs w:val="24"/>
        </w:rPr>
        <w:t>Inductace</w:t>
      </w:r>
      <w:proofErr w:type="spellEnd"/>
      <w:r w:rsidRPr="002A4D41">
        <w:rPr>
          <w:rFonts w:ascii="Times New Roman" w:hAnsi="Times New Roman" w:cs="Times New Roman"/>
          <w:sz w:val="24"/>
          <w:szCs w:val="24"/>
        </w:rPr>
        <w:t xml:space="preserve"> is less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Deriving inductance expression in terms of GMD and GMR</w:t>
      </w:r>
    </w:p>
    <w:p w:rsidR="005C7AB5" w:rsidRPr="002A4D41" w:rsidRDefault="005C7AB5" w:rsidP="005C7AB5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r w:rsidRPr="002A4D41">
        <w:rPr>
          <w:rStyle w:val="HTMLCit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www.egr.unlv.edu/~eebag/TRANSMISSION%20LINES.pdf</w:t>
      </w:r>
      <w:r w:rsidRPr="002A4D4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cs/>
        </w:rPr>
        <w:t>‎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P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9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>- Capacitance of Transmission System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causes capacitance?</w:t>
      </w:r>
    </w:p>
    <w:p w:rsidR="005C7AB5" w:rsidRPr="002A4D41" w:rsidRDefault="005C7AB5" w:rsidP="005C7A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Factors affecting C</w:t>
      </w:r>
    </w:p>
    <w:p w:rsidR="005C7AB5" w:rsidRPr="002A4D41" w:rsidRDefault="005C7AB5" w:rsidP="005C7A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Modeling of transmission lines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7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Giving detailed explanation on parameters of line</w:t>
      </w:r>
    </w:p>
    <w:p w:rsidR="005C7AB5" w:rsidRPr="002A4D41" w:rsidRDefault="005C7AB5" w:rsidP="005C7AB5">
      <w:pPr>
        <w:rPr>
          <w:rFonts w:ascii="Times New Roman" w:hAnsi="Times New Roman" w:cs="Times New Roman"/>
          <w:noProof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 xml:space="preserve">Capacitance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4D41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  <w:r w:rsidRPr="002A4D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0555" cy="2170430"/>
            <wp:effectExtent l="19050" t="0" r="4445" b="0"/>
            <wp:docPr id="10" name="Picture 16" descr="https://encrypted-tbn2.gstatic.com/images?q=tbn:ANd9GcQZygXNopMOTmmFKwVafSa9QsxuqxUIay9rkeqj9a-RXX8Mwqb9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ZygXNopMOTmmFKwVafSa9QsxuqxUIay9rkeqj9a-RXX8Mwqb94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5" w:rsidRPr="002A4D41" w:rsidRDefault="005C7AB5" w:rsidP="005C7AB5">
      <w:pPr>
        <w:rPr>
          <w:rFonts w:ascii="Times New Roman" w:hAnsi="Times New Roman" w:cs="Times New Roman"/>
          <w:noProof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Deriving capacitance expression in terms of GMD and GMR</w:t>
      </w:r>
    </w:p>
    <w:p w:rsidR="005C7AB5" w:rsidRPr="002A4D41" w:rsidRDefault="005C7AB5" w:rsidP="005C7AB5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A4D41">
        <w:rPr>
          <w:rFonts w:ascii="Times New Roman" w:hAnsi="Times New Roman" w:cs="Times New Roman"/>
          <w:sz w:val="24"/>
          <w:szCs w:val="24"/>
        </w:rPr>
        <w:t>Ref: http://nptel.iitm.ac.in/courses/Webcourse-contents/IIT-KANPUR/power-system/chapter_1/1_13.h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10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>- Capacitance of Three Phase Transmission System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gramStart"/>
      <w:r w:rsidRPr="002A4D41">
        <w:rPr>
          <w:rFonts w:ascii="Times New Roman" w:hAnsi="Times New Roman" w:cs="Times New Roman"/>
          <w:sz w:val="24"/>
          <w:szCs w:val="24"/>
        </w:rPr>
        <w:t>different  conductor</w:t>
      </w:r>
      <w:proofErr w:type="gramEnd"/>
      <w:r w:rsidRPr="002A4D41">
        <w:rPr>
          <w:rFonts w:ascii="Times New Roman" w:hAnsi="Times New Roman" w:cs="Times New Roman"/>
          <w:sz w:val="24"/>
          <w:szCs w:val="24"/>
        </w:rPr>
        <w:t xml:space="preserve"> arrangements?</w:t>
      </w:r>
    </w:p>
    <w:p w:rsidR="005C7AB5" w:rsidRPr="002A4D41" w:rsidRDefault="005C7AB5" w:rsidP="005C7A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Factors affecting C</w:t>
      </w:r>
    </w:p>
    <w:p w:rsidR="005C7AB5" w:rsidRPr="002A4D41" w:rsidRDefault="005C7AB5" w:rsidP="005C7A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List out the advantages double circuit lines.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9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http://nptel.iitm.ac.in/courses/Webcourse-contents/IIT-KANPUR/power-system/chapter_1/1_13.html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4D41">
        <w:rPr>
          <w:rFonts w:ascii="Times New Roman" w:hAnsi="Times New Roman" w:cs="Times New Roman"/>
          <w:sz w:val="24"/>
          <w:szCs w:val="24"/>
        </w:rPr>
        <w:t>Presetation</w:t>
      </w:r>
      <w:proofErr w:type="spellEnd"/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Giving detailed explanation on parameters of line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  <w:t xml:space="preserve">Capacitance 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3205" cy="874395"/>
            <wp:effectExtent l="19050" t="0" r="0" b="0"/>
            <wp:docPr id="30" name="Picture 30" descr="http://www.ece.uci.edu/docs/hspice/hspice_2001_2-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ce.uci.edu/docs/hspice/hspice_2001_2-287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Deriving capacitance expression in terms of GMD and GMR</w:t>
      </w:r>
    </w:p>
    <w:p w:rsidR="005C7AB5" w:rsidRPr="002A4D41" w:rsidRDefault="005C7AB5" w:rsidP="005C7AB5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1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http://nptel.iitm.ac.in/courses/Webcourse-contents/IIT-KANPUR/power-system/chapter_1/1_13.html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2A4D41" w:rsidRPr="002A4D41" w:rsidRDefault="002A4D41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11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>- interference from communication lines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are the different sources of interference?</w:t>
      </w:r>
    </w:p>
    <w:p w:rsidR="005C7AB5" w:rsidRPr="002A4D41" w:rsidRDefault="005C7AB5" w:rsidP="005C7A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Factors affecting interference</w:t>
      </w:r>
    </w:p>
    <w:p w:rsidR="005C7AB5" w:rsidRPr="002A4D41" w:rsidRDefault="005C7AB5" w:rsidP="005C7A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Effects of radio </w:t>
      </w:r>
      <w:proofErr w:type="gramStart"/>
      <w:r w:rsidRPr="002A4D41">
        <w:rPr>
          <w:rFonts w:ascii="Times New Roman" w:hAnsi="Times New Roman" w:cs="Times New Roman"/>
          <w:sz w:val="24"/>
          <w:szCs w:val="24"/>
        </w:rPr>
        <w:t>interference .</w:t>
      </w:r>
      <w:proofErr w:type="gramEnd"/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2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http://nptel.iitm.ac.in/courses/Webcourse-contents/IIT-KANPUR/power-system/chapter_1/1_13.html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Presentation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Giving detailed explanation on interference on line transmission</w:t>
      </w:r>
    </w:p>
    <w:p w:rsidR="005C7AB5" w:rsidRPr="002A4D41" w:rsidRDefault="005C7AB5" w:rsidP="005C7AB5">
      <w:pPr>
        <w:rPr>
          <w:rFonts w:ascii="Times New Roman" w:hAnsi="Times New Roman" w:cs="Times New Roman"/>
          <w:noProof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4D4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A4D41">
        <w:rPr>
          <w:rFonts w:ascii="Times New Roman" w:hAnsi="Times New Roman" w:cs="Times New Roman"/>
          <w:sz w:val="24"/>
          <w:szCs w:val="24"/>
        </w:rPr>
        <w:t xml:space="preserve"> </w:t>
      </w:r>
      <w:r w:rsidRPr="002A4D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6190" cy="1812925"/>
            <wp:effectExtent l="19050" t="0" r="0" b="0"/>
            <wp:docPr id="22" name="Picture 22" descr="https://encrypted-tbn0.gstatic.com/images?q=tbn:ANd9GcRmN0MZR5zHSS8A06Rg3J-RstQdr6IvUVVeoLaFTyuq_vLfgt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RmN0MZR5zHSS8A06Rg3J-RstQdr6IvUVVeoLaFTyuq_vLfgt_Y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Board activity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Deriving capacitance expression in terms of GMD and</w:t>
      </w:r>
      <w:r w:rsidRPr="002A4D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9695" cy="1733550"/>
            <wp:effectExtent l="19050" t="0" r="8255" b="0"/>
            <wp:docPr id="25" name="Picture 25" descr="https://encrypted-tbn1.gstatic.com/images?q=tbn:ANd9GcSOYEPn0IIjvd2Xk1yzzi0GlNBG5pXlh189Dl75iqCVYmFkfYS1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SOYEPn0IIjvd2Xk1yzzi0GlNBG5pXlh189Dl75iqCVYmFkfYS1zQ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D41">
        <w:rPr>
          <w:rFonts w:ascii="Times New Roman" w:hAnsi="Times New Roman" w:cs="Times New Roman"/>
          <w:sz w:val="24"/>
          <w:szCs w:val="24"/>
        </w:rPr>
        <w:t xml:space="preserve"> GMR</w:t>
      </w:r>
    </w:p>
    <w:p w:rsidR="005C7AB5" w:rsidRPr="002A4D41" w:rsidRDefault="005C7AB5" w:rsidP="005C7AB5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5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http://nptel.iitm.ac.in/courses/Webcourse-contents/IIT-KANPUR/power-system/chapter_1/1_13.html</w:t>
        </w:r>
      </w:hyperlink>
    </w:p>
    <w:p w:rsidR="005C7AB5" w:rsidRPr="002A4D41" w:rsidRDefault="005C7AB5" w:rsidP="005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lastRenderedPageBreak/>
        <w:t>Session 12</w:t>
      </w:r>
      <w:r w:rsidRPr="002A4D41">
        <w:rPr>
          <w:rFonts w:ascii="Times New Roman" w:eastAsia="Times New Roman" w:hAnsi="Times New Roman" w:cs="Times New Roman"/>
          <w:sz w:val="24"/>
          <w:szCs w:val="24"/>
        </w:rPr>
        <w:t>- Corona-its origin and effects on power systems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Quiz</w:t>
      </w:r>
    </w:p>
    <w:p w:rsidR="005C7AB5" w:rsidRPr="002A4D41" w:rsidRDefault="005C7AB5" w:rsidP="005C7A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What are the causes of corona?</w:t>
      </w:r>
    </w:p>
    <w:p w:rsidR="005C7AB5" w:rsidRPr="002A4D41" w:rsidRDefault="005C7AB5" w:rsidP="005C7A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Factors affecting corona</w:t>
      </w:r>
    </w:p>
    <w:p w:rsidR="005C7AB5" w:rsidRPr="002A4D41" w:rsidRDefault="005C7AB5" w:rsidP="005C7A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Mention the effects of corona on power systems.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6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http://nptel.iitm.ac.in/courses/Webcourse-contents/IIT-KANPUR/power-system/chapter_1/1_13.html</w:t>
        </w:r>
      </w:hyperlink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4D41">
        <w:rPr>
          <w:rFonts w:ascii="Times New Roman" w:hAnsi="Times New Roman" w:cs="Times New Roman"/>
          <w:sz w:val="24"/>
          <w:szCs w:val="24"/>
        </w:rPr>
        <w:t>Presetation</w:t>
      </w:r>
      <w:proofErr w:type="spellEnd"/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r w:rsidRPr="002A4D41">
        <w:rPr>
          <w:rFonts w:ascii="Times New Roman" w:hAnsi="Times New Roman" w:cs="Times New Roman"/>
          <w:sz w:val="24"/>
          <w:szCs w:val="24"/>
        </w:rPr>
        <w:t>Giving detailed explanation on corona loss</w:t>
      </w:r>
    </w:p>
    <w:p w:rsidR="005C7AB5" w:rsidRPr="002A4D41" w:rsidRDefault="005C7AB5" w:rsidP="005C7AB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D41">
        <w:rPr>
          <w:rFonts w:ascii="Times New Roman" w:eastAsia="Times New Roman" w:hAnsi="Times New Roman" w:cs="Times New Roman"/>
          <w:color w:val="333333"/>
          <w:sz w:val="24"/>
          <w:szCs w:val="24"/>
        </w:rPr>
        <w:t>What is corona effect in power system and why it occurs?</w:t>
      </w:r>
    </w:p>
    <w:p w:rsidR="005C7AB5" w:rsidRPr="002A4D41" w:rsidRDefault="005C7AB5" w:rsidP="005C7AB5">
      <w:pPr>
        <w:shd w:val="clear" w:color="auto" w:fill="FFFFFF"/>
        <w:spacing w:before="100" w:beforeAutospacing="1" w:after="100" w:afterAutospacing="1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D41">
        <w:rPr>
          <w:rFonts w:ascii="Times New Roman" w:eastAsia="Times New Roman" w:hAnsi="Times New Roman" w:cs="Times New Roman"/>
          <w:color w:val="333333"/>
          <w:sz w:val="24"/>
          <w:szCs w:val="24"/>
        </w:rPr>
        <w:t>For corona effect to occur effectively, two factors here are of prime importance as mentioned below:-</w:t>
      </w:r>
      <w:r w:rsidRPr="002A4D4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A4D4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1) Alternating potential difference must be supplied across the line.</w:t>
      </w:r>
      <w:r w:rsidRPr="002A4D4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A4D4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2) The spacing of the conductors, must be large enough compared to the line diameter.</w:t>
      </w:r>
    </w:p>
    <w:p w:rsidR="005C7AB5" w:rsidRPr="002A4D41" w:rsidRDefault="005C7AB5" w:rsidP="005C7AB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D41">
        <w:rPr>
          <w:rFonts w:ascii="Times New Roman" w:eastAsia="Times New Roman" w:hAnsi="Times New Roman" w:cs="Times New Roman"/>
          <w:noProof/>
          <w:color w:val="FC9F00"/>
          <w:sz w:val="24"/>
          <w:szCs w:val="24"/>
          <w:bdr w:val="none" w:sz="0" w:space="0" w:color="auto" w:frame="1"/>
        </w:rPr>
        <w:drawing>
          <wp:inline distT="0" distB="0" distL="0" distR="0">
            <wp:extent cx="2361565" cy="1685925"/>
            <wp:effectExtent l="19050" t="0" r="635" b="0"/>
            <wp:docPr id="28" name="Picture 28" descr="corona effect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rona effect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5" w:rsidRPr="002A4D41" w:rsidRDefault="005C7AB5" w:rsidP="005C7AB5">
      <w:pPr>
        <w:shd w:val="clear" w:color="auto" w:fill="FFFFFF"/>
        <w:spacing w:before="100" w:beforeAutospacing="1" w:after="100" w:afterAutospacing="1" w:line="48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</w:rPr>
      </w:pPr>
      <w:r w:rsidRPr="002A4D41">
        <w:rPr>
          <w:rFonts w:ascii="Times New Roman" w:eastAsia="Times New Roman" w:hAnsi="Times New Roman" w:cs="Times New Roman"/>
          <w:i/>
          <w:iCs/>
          <w:color w:val="757575"/>
          <w:sz w:val="24"/>
          <w:szCs w:val="24"/>
        </w:rPr>
        <w:t>Corona Effect in Transmission Line</w:t>
      </w:r>
    </w:p>
    <w:p w:rsidR="005C7AB5" w:rsidRPr="002A4D41" w:rsidRDefault="005C7AB5" w:rsidP="005C7A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4D4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A4D41">
        <w:rPr>
          <w:rFonts w:ascii="Times New Roman" w:hAnsi="Times New Roman" w:cs="Times New Roman"/>
          <w:sz w:val="24"/>
          <w:szCs w:val="24"/>
        </w:rPr>
        <w:t xml:space="preserve"> terms of GMD and GMR</w:t>
      </w:r>
    </w:p>
    <w:p w:rsidR="005C7AB5" w:rsidRPr="002A4D41" w:rsidRDefault="005C7AB5" w:rsidP="005C7AB5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A4D41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9" w:history="1">
        <w:r w:rsidRPr="002A4D41">
          <w:rPr>
            <w:rStyle w:val="Hyperlink"/>
            <w:rFonts w:ascii="Times New Roman" w:hAnsi="Times New Roman" w:cs="Times New Roman"/>
            <w:sz w:val="24"/>
            <w:szCs w:val="24"/>
          </w:rPr>
          <w:t>http://nptel.iitm.ac.in/courses/Webcourse-contents/IIT-KANPUR/power-system/chapter_1/1_13.html</w:t>
        </w:r>
      </w:hyperlink>
    </w:p>
    <w:p w:rsidR="00E31CF9" w:rsidRPr="002A4D41" w:rsidRDefault="00E31CF9">
      <w:pPr>
        <w:rPr>
          <w:rFonts w:ascii="Times New Roman" w:hAnsi="Times New Roman" w:cs="Times New Roman"/>
          <w:sz w:val="24"/>
          <w:szCs w:val="24"/>
        </w:rPr>
      </w:pPr>
    </w:p>
    <w:sectPr w:rsidR="00E31CF9" w:rsidRPr="002A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3DF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2D5B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62F2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0E88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51425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82FDD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510B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498D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781F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A1D26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2483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7AB5"/>
    <w:rsid w:val="002A4D41"/>
    <w:rsid w:val="005C7AB5"/>
    <w:rsid w:val="00E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A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AB5"/>
    <w:pPr>
      <w:ind w:left="720"/>
      <w:contextualSpacing/>
    </w:pPr>
    <w:rPr>
      <w:lang w:bidi="ta-IN"/>
    </w:rPr>
  </w:style>
  <w:style w:type="character" w:styleId="HTMLCite">
    <w:name w:val="HTML Cite"/>
    <w:basedOn w:val="DefaultParagraphFont"/>
    <w:uiPriority w:val="99"/>
    <w:semiHidden/>
    <w:unhideWhenUsed/>
    <w:rsid w:val="005C7AB5"/>
    <w:rPr>
      <w:i/>
      <w:iCs/>
    </w:rPr>
  </w:style>
  <w:style w:type="table" w:styleId="TableGrid">
    <w:name w:val="Table Grid"/>
    <w:basedOn w:val="TableNormal"/>
    <w:uiPriority w:val="59"/>
    <w:rsid w:val="005C7AB5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l.clemson.edu/Emc/calculators/TL_Calculator/index.html" TargetMode="External"/><Relationship Id="rId13" Type="http://schemas.openxmlformats.org/officeDocument/2006/relationships/hyperlink" Target="http://www.skm-eleksys.com/2011/03/transmission-line-parameters-resistance.html" TargetMode="External"/><Relationship Id="rId18" Type="http://schemas.openxmlformats.org/officeDocument/2006/relationships/hyperlink" Target="http://www.skm-eleksys.com/2011/03/transmission-line-parameters-resistance.html" TargetMode="External"/><Relationship Id="rId26" Type="http://schemas.openxmlformats.org/officeDocument/2006/relationships/hyperlink" Target="http://www.skm-eleksys.com/2011/03/transmission-line-parameters-resistance.html" TargetMode="External"/><Relationship Id="rId39" Type="http://schemas.openxmlformats.org/officeDocument/2006/relationships/hyperlink" Target="http://nptel.iitm.ac.in/courses/Webcourse-contents/IIT-KANPUR/power-system/chapter_1/1_13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media/image8.jpeg"/><Relationship Id="rId7" Type="http://schemas.openxmlformats.org/officeDocument/2006/relationships/hyperlink" Target="http://www.skm-eleksys.com/2011/03/transmission-line-parameters-resistance.html" TargetMode="External"/><Relationship Id="rId12" Type="http://schemas.openxmlformats.org/officeDocument/2006/relationships/hyperlink" Target="http://www.skm-eleksys.com/2011/03/transmission-line-parameters-resistance.html" TargetMode="External"/><Relationship Id="rId17" Type="http://schemas.openxmlformats.org/officeDocument/2006/relationships/hyperlink" Target="http://www.skm-eleksys.com/2011/03/transmission-line-parameters-resistance.html" TargetMode="External"/><Relationship Id="rId25" Type="http://schemas.openxmlformats.org/officeDocument/2006/relationships/hyperlink" Target="http://www.skm-eleksys.com/2011/03/transmission-line-parameters-resistance.html" TargetMode="External"/><Relationship Id="rId33" Type="http://schemas.openxmlformats.org/officeDocument/2006/relationships/image" Target="media/image7.jpeg"/><Relationship Id="rId38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technoend.com/what-is-transposition-of-electrical-transmission-line/" TargetMode="External"/><Relationship Id="rId29" Type="http://schemas.openxmlformats.org/officeDocument/2006/relationships/hyperlink" Target="http://nptel.iitm.ac.in/courses/Webcourse-contents/IIT-KANPUR/power-system/chapter_1/1_13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vel.clemson.edu/Emc/calculators/TL_Calculator/index.html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nptel.iitm.ac.in/courses/Webcourse-contents/IIT-KANPUR/power-system/chapter_1/1_13.html" TargetMode="External"/><Relationship Id="rId37" Type="http://schemas.openxmlformats.org/officeDocument/2006/relationships/hyperlink" Target="http://www.electrical4u.com/corona-effect-in-power-system/corona-effec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km-eleksys.com/2011/03/transmission-line-parameters-resistance.html" TargetMode="External"/><Relationship Id="rId15" Type="http://schemas.openxmlformats.org/officeDocument/2006/relationships/hyperlink" Target="http://www.skm-eleksys.com/2011/03/transmission-line-parameters-resistance.html" TargetMode="External"/><Relationship Id="rId23" Type="http://schemas.openxmlformats.org/officeDocument/2006/relationships/hyperlink" Target="http://www.skm-eleksys.com/2011/03/transmission-line-parameters-resistance.html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nptel.iitm.ac.in/courses/Webcourse-contents/IIT-KANPUR/power-system/chapter_1/1_13.html" TargetMode="External"/><Relationship Id="rId10" Type="http://schemas.openxmlformats.org/officeDocument/2006/relationships/hyperlink" Target="http://www.skm-eleksys.com/2011/03/transmission-line-parameters-resistance.html" TargetMode="External"/><Relationship Id="rId19" Type="http://schemas.openxmlformats.org/officeDocument/2006/relationships/hyperlink" Target="http://www.skm-eleksys.com/2011/03/transmission-line-parameters-resistance.html" TargetMode="External"/><Relationship Id="rId31" Type="http://schemas.openxmlformats.org/officeDocument/2006/relationships/hyperlink" Target="http://nptel.iitm.ac.in/courses/Webcourse-contents/IIT-KANPUR/power-system/chapter_1/1_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m-eleksys.com/2011/03/transmission-line-parameters-resistance.html" TargetMode="External"/><Relationship Id="rId14" Type="http://schemas.openxmlformats.org/officeDocument/2006/relationships/hyperlink" Target="http://www.cvel.clemson.edu/Emc/calculators/TL_Calculator/index.html" TargetMode="External"/><Relationship Id="rId22" Type="http://schemas.openxmlformats.org/officeDocument/2006/relationships/hyperlink" Target="http://www.skm-eleksys.com/2011/03/transmission-line-parameters-resistance.html" TargetMode="External"/><Relationship Id="rId27" Type="http://schemas.openxmlformats.org/officeDocument/2006/relationships/hyperlink" Target="http://www.skm-eleksys.com/2011/03/transmission-line-parameters-resistance.html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nptel.iitm.ac.in/courses/Webcourse-contents/IIT-KANPUR/power-system/chapter_1/1_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2013-12-03T10:09:00Z</dcterms:created>
  <dcterms:modified xsi:type="dcterms:W3CDTF">2013-12-03T10:12:00Z</dcterms:modified>
</cp:coreProperties>
</file>